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0B481" w14:textId="29E863D1" w:rsidR="004E4BBE" w:rsidRDefault="00CD6897" w:rsidP="004E4BBE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84266" w:rsidRPr="00E960BB">
        <w:rPr>
          <w:rFonts w:ascii="Corbel" w:hAnsi="Corbel"/>
          <w:bCs/>
          <w:i/>
        </w:rPr>
        <w:t xml:space="preserve">Załącznik nr 1.5 do Zarządzenia Rektora UR nr </w:t>
      </w:r>
      <w:r w:rsidR="00484266">
        <w:rPr>
          <w:rFonts w:ascii="Corbel" w:hAnsi="Corbel"/>
          <w:bCs/>
          <w:i/>
        </w:rPr>
        <w:t>61</w:t>
      </w:r>
      <w:r w:rsidR="00484266" w:rsidRPr="00E960BB">
        <w:rPr>
          <w:rFonts w:ascii="Corbel" w:hAnsi="Corbel"/>
          <w:bCs/>
          <w:i/>
        </w:rPr>
        <w:t>/20</w:t>
      </w:r>
      <w:r w:rsidR="00484266">
        <w:rPr>
          <w:rFonts w:ascii="Corbel" w:hAnsi="Corbel"/>
          <w:bCs/>
          <w:i/>
        </w:rPr>
        <w:t>25</w:t>
      </w:r>
    </w:p>
    <w:p w14:paraId="01370C1C" w14:textId="77777777" w:rsidR="00484266" w:rsidRDefault="00484266" w:rsidP="004E4BBE">
      <w:pPr>
        <w:spacing w:line="240" w:lineRule="auto"/>
        <w:jc w:val="right"/>
        <w:rPr>
          <w:rFonts w:ascii="Corbel" w:hAnsi="Corbel"/>
          <w:bCs/>
          <w:i/>
        </w:rPr>
      </w:pPr>
    </w:p>
    <w:p w14:paraId="7F1EC62E" w14:textId="77777777" w:rsidR="00484266" w:rsidRPr="00E960BB" w:rsidRDefault="00484266" w:rsidP="004E4BBE">
      <w:pPr>
        <w:spacing w:line="240" w:lineRule="auto"/>
        <w:jc w:val="right"/>
        <w:rPr>
          <w:rFonts w:ascii="Corbel" w:hAnsi="Corbel"/>
          <w:bCs/>
          <w:i/>
        </w:rPr>
      </w:pPr>
    </w:p>
    <w:p w14:paraId="2C5EE732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FD82123" w14:textId="4A969B07" w:rsidR="0085747A" w:rsidRPr="00430CF9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000000" w:themeColor="text1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3C6238">
        <w:rPr>
          <w:rFonts w:ascii="Corbel" w:hAnsi="Corbel"/>
          <w:i/>
          <w:smallCaps/>
          <w:sz w:val="24"/>
          <w:szCs w:val="24"/>
        </w:rPr>
        <w:t>202</w:t>
      </w:r>
      <w:r w:rsidR="0070683E">
        <w:rPr>
          <w:rFonts w:ascii="Corbel" w:hAnsi="Corbel"/>
          <w:i/>
          <w:smallCaps/>
          <w:sz w:val="24"/>
          <w:szCs w:val="24"/>
        </w:rPr>
        <w:t>5</w:t>
      </w:r>
      <w:r w:rsidR="003C6238">
        <w:rPr>
          <w:rFonts w:ascii="Corbel" w:hAnsi="Corbel"/>
          <w:i/>
          <w:smallCaps/>
          <w:sz w:val="24"/>
          <w:szCs w:val="24"/>
        </w:rPr>
        <w:t>-20</w:t>
      </w:r>
      <w:r w:rsidR="0070683E">
        <w:rPr>
          <w:rFonts w:ascii="Corbel" w:hAnsi="Corbel"/>
          <w:i/>
          <w:smallCaps/>
          <w:sz w:val="24"/>
          <w:szCs w:val="24"/>
        </w:rPr>
        <w:t>28</w:t>
      </w:r>
    </w:p>
    <w:p w14:paraId="7E84EF13" w14:textId="5E2D7BBF" w:rsidR="00445970" w:rsidRPr="00430CF9" w:rsidRDefault="00445970" w:rsidP="00430CF9">
      <w:pPr>
        <w:spacing w:after="0" w:line="240" w:lineRule="exact"/>
        <w:jc w:val="center"/>
        <w:rPr>
          <w:rFonts w:ascii="Corbel" w:hAnsi="Corbel"/>
          <w:color w:val="000000" w:themeColor="text1"/>
          <w:sz w:val="20"/>
          <w:szCs w:val="20"/>
        </w:rPr>
      </w:pPr>
      <w:r w:rsidRPr="00430CF9">
        <w:rPr>
          <w:rFonts w:ascii="Corbel" w:hAnsi="Corbel"/>
          <w:color w:val="000000" w:themeColor="text1"/>
          <w:sz w:val="20"/>
          <w:szCs w:val="20"/>
        </w:rPr>
        <w:t xml:space="preserve">Rok </w:t>
      </w:r>
      <w:proofErr w:type="gramStart"/>
      <w:r w:rsidRPr="00430CF9">
        <w:rPr>
          <w:rFonts w:ascii="Corbel" w:hAnsi="Corbel"/>
          <w:color w:val="000000" w:themeColor="text1"/>
          <w:sz w:val="20"/>
          <w:szCs w:val="20"/>
        </w:rPr>
        <w:t xml:space="preserve">akademicki  </w:t>
      </w:r>
      <w:r w:rsidR="00430CF9" w:rsidRPr="00430CF9">
        <w:rPr>
          <w:rFonts w:ascii="Corbel" w:hAnsi="Corbel"/>
          <w:color w:val="000000" w:themeColor="text1"/>
          <w:sz w:val="20"/>
          <w:szCs w:val="20"/>
        </w:rPr>
        <w:t>202</w:t>
      </w:r>
      <w:r w:rsidR="0070683E">
        <w:rPr>
          <w:rFonts w:ascii="Corbel" w:hAnsi="Corbel"/>
          <w:color w:val="000000" w:themeColor="text1"/>
          <w:sz w:val="20"/>
          <w:szCs w:val="20"/>
        </w:rPr>
        <w:t>7</w:t>
      </w:r>
      <w:proofErr w:type="gramEnd"/>
      <w:r w:rsidR="00430CF9" w:rsidRPr="00430CF9">
        <w:rPr>
          <w:rFonts w:ascii="Corbel" w:hAnsi="Corbel"/>
          <w:color w:val="000000" w:themeColor="text1"/>
          <w:sz w:val="20"/>
          <w:szCs w:val="20"/>
        </w:rPr>
        <w:t>/202</w:t>
      </w:r>
      <w:r w:rsidR="0070683E">
        <w:rPr>
          <w:rFonts w:ascii="Corbel" w:hAnsi="Corbel"/>
          <w:color w:val="000000" w:themeColor="text1"/>
          <w:sz w:val="20"/>
          <w:szCs w:val="20"/>
        </w:rPr>
        <w:t>8</w:t>
      </w:r>
    </w:p>
    <w:p w14:paraId="4CD4B6F8" w14:textId="77777777" w:rsidR="0085747A" w:rsidRPr="009C54AE" w:rsidRDefault="0085747A" w:rsidP="00430CF9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177C26B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52DAA3F" w14:textId="77777777" w:rsidTr="6E82E672">
        <w:tc>
          <w:tcPr>
            <w:tcW w:w="2694" w:type="dxa"/>
            <w:vAlign w:val="center"/>
          </w:tcPr>
          <w:p w14:paraId="10E6973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9441D87" w14:textId="77777777" w:rsidR="0085747A" w:rsidRPr="009C54AE" w:rsidRDefault="004D5D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D5D90">
              <w:rPr>
                <w:rFonts w:ascii="Corbel" w:hAnsi="Corbel"/>
                <w:b w:val="0"/>
                <w:sz w:val="24"/>
                <w:szCs w:val="24"/>
              </w:rPr>
              <w:t>Analiza strategiczna</w:t>
            </w:r>
          </w:p>
        </w:tc>
      </w:tr>
      <w:tr w:rsidR="0085747A" w:rsidRPr="009C54AE" w14:paraId="2CDF9279" w14:textId="77777777" w:rsidTr="6E82E672">
        <w:tc>
          <w:tcPr>
            <w:tcW w:w="2694" w:type="dxa"/>
            <w:vAlign w:val="center"/>
          </w:tcPr>
          <w:p w14:paraId="03E9037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D359D48" w14:textId="77777777" w:rsidR="0085747A" w:rsidRPr="009C54AE" w:rsidRDefault="00430CF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0CF9">
              <w:rPr>
                <w:rFonts w:ascii="Corbel" w:hAnsi="Corbel"/>
                <w:b w:val="0"/>
                <w:sz w:val="24"/>
                <w:szCs w:val="24"/>
              </w:rPr>
              <w:t>E/I/EUB/C-1.1a</w:t>
            </w:r>
          </w:p>
        </w:tc>
      </w:tr>
      <w:tr w:rsidR="0070683E" w:rsidRPr="009C54AE" w14:paraId="7058ECCC" w14:textId="77777777" w:rsidTr="00D84AAE">
        <w:tc>
          <w:tcPr>
            <w:tcW w:w="2694" w:type="dxa"/>
            <w:vAlign w:val="center"/>
          </w:tcPr>
          <w:p w14:paraId="1802F218" w14:textId="77777777" w:rsidR="0070683E" w:rsidRPr="009C54AE" w:rsidRDefault="0070683E" w:rsidP="0070683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440E36CB" w14:textId="063B0E6D" w:rsidR="0070683E" w:rsidRPr="009C54AE" w:rsidRDefault="0070683E" w:rsidP="007068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070B0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70683E" w:rsidRPr="009C54AE" w14:paraId="2C064658" w14:textId="77777777" w:rsidTr="00D84AAE">
        <w:tc>
          <w:tcPr>
            <w:tcW w:w="2694" w:type="dxa"/>
            <w:vAlign w:val="center"/>
          </w:tcPr>
          <w:p w14:paraId="1E815342" w14:textId="77777777" w:rsidR="0070683E" w:rsidRPr="009C54AE" w:rsidRDefault="0070683E" w:rsidP="0070683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6263DC46" w14:textId="340A890D" w:rsidR="0070683E" w:rsidRPr="009C54AE" w:rsidRDefault="0070683E" w:rsidP="007068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070B0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4BF24C43" w14:textId="77777777" w:rsidTr="6E82E672">
        <w:tc>
          <w:tcPr>
            <w:tcW w:w="2694" w:type="dxa"/>
            <w:vAlign w:val="center"/>
          </w:tcPr>
          <w:p w14:paraId="07C55A7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92B4491" w14:textId="77777777" w:rsidR="0085747A" w:rsidRPr="009C54AE" w:rsidRDefault="004D5D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34437051" w14:textId="77777777" w:rsidTr="6E82E672">
        <w:tc>
          <w:tcPr>
            <w:tcW w:w="2694" w:type="dxa"/>
            <w:vAlign w:val="center"/>
          </w:tcPr>
          <w:p w14:paraId="29647B29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ED59F0D" w14:textId="77777777" w:rsidR="0085747A" w:rsidRPr="009C54AE" w:rsidRDefault="004D5D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754192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5808E4DC" w14:textId="77777777" w:rsidTr="6E82E672">
        <w:tc>
          <w:tcPr>
            <w:tcW w:w="2694" w:type="dxa"/>
            <w:vAlign w:val="center"/>
          </w:tcPr>
          <w:p w14:paraId="1A38AEE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B9B1889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04140CE7" w14:textId="77777777" w:rsidTr="6E82E672">
        <w:tc>
          <w:tcPr>
            <w:tcW w:w="2694" w:type="dxa"/>
            <w:vAlign w:val="center"/>
          </w:tcPr>
          <w:p w14:paraId="6840A26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2A2A156" w14:textId="77777777" w:rsidR="0085747A" w:rsidRPr="009C54AE" w:rsidRDefault="004D5D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4E80DBBE" w14:textId="77777777" w:rsidTr="6E82E672">
        <w:tc>
          <w:tcPr>
            <w:tcW w:w="2694" w:type="dxa"/>
            <w:vAlign w:val="center"/>
          </w:tcPr>
          <w:p w14:paraId="103FB74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7673C4A" w14:textId="77777777" w:rsidR="0085747A" w:rsidRPr="009C54AE" w:rsidRDefault="004D5D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85747A" w:rsidRPr="009C54AE" w14:paraId="6E4C910C" w14:textId="77777777" w:rsidTr="6E82E672">
        <w:tc>
          <w:tcPr>
            <w:tcW w:w="2694" w:type="dxa"/>
            <w:vAlign w:val="center"/>
          </w:tcPr>
          <w:p w14:paraId="407AE16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5266DBC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3BD388E8" w14:textId="77777777" w:rsidTr="6E82E672">
        <w:tc>
          <w:tcPr>
            <w:tcW w:w="2694" w:type="dxa"/>
            <w:vAlign w:val="center"/>
          </w:tcPr>
          <w:p w14:paraId="0A656BB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FE1930F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4A5B6825" w14:textId="77777777" w:rsidTr="6E82E672">
        <w:tc>
          <w:tcPr>
            <w:tcW w:w="2694" w:type="dxa"/>
            <w:vAlign w:val="center"/>
          </w:tcPr>
          <w:p w14:paraId="3D37F9D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7783A25" w14:textId="77777777" w:rsidR="0085747A" w:rsidRPr="009C54AE" w:rsidRDefault="004D5D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Karolina Jezierska</w:t>
            </w:r>
          </w:p>
        </w:tc>
      </w:tr>
      <w:tr w:rsidR="0085747A" w:rsidRPr="009C54AE" w14:paraId="5547870C" w14:textId="77777777" w:rsidTr="6E82E672">
        <w:tc>
          <w:tcPr>
            <w:tcW w:w="2694" w:type="dxa"/>
            <w:vAlign w:val="center"/>
          </w:tcPr>
          <w:p w14:paraId="2FB730F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1DDCE7E" w14:textId="6A6C980C" w:rsidR="0085747A" w:rsidRPr="009C54AE" w:rsidRDefault="004D5D90" w:rsidP="6E82E6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E82E672">
              <w:rPr>
                <w:rFonts w:ascii="Corbel" w:hAnsi="Corbel"/>
                <w:b w:val="0"/>
                <w:sz w:val="24"/>
                <w:szCs w:val="24"/>
              </w:rPr>
              <w:t>Mgr Karolina Jezierska</w:t>
            </w:r>
            <w:r w:rsidR="63812A97" w:rsidRPr="6E82E672">
              <w:rPr>
                <w:rFonts w:ascii="Corbel" w:hAnsi="Corbel"/>
                <w:b w:val="0"/>
                <w:sz w:val="24"/>
                <w:szCs w:val="24"/>
              </w:rPr>
              <w:t>, dr Sławomir Dybka</w:t>
            </w:r>
          </w:p>
        </w:tc>
      </w:tr>
    </w:tbl>
    <w:p w14:paraId="3414B7F1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9E6812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9E1779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9B48F1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622A78B2" w14:textId="77777777" w:rsidTr="52E87CF6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BBD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4F035B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8BA8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927E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DF1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6B60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8B2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22C9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6793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45E2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D336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07EC41C" w14:textId="77777777" w:rsidTr="52E87CF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22ED" w14:textId="77777777" w:rsidR="00015B8F" w:rsidRPr="009C54AE" w:rsidRDefault="004D5D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A4E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24B6" w14:textId="562BA5CF" w:rsidR="00015B8F" w:rsidRPr="009C54AE" w:rsidRDefault="52E87CF6" w:rsidP="52E87CF6">
            <w:pPr>
              <w:pStyle w:val="centralniewrubryce"/>
              <w:spacing w:before="0" w:after="0"/>
            </w:pPr>
            <w:r w:rsidRPr="52E87CF6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181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BFC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59E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1BF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577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1C1A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F1B6" w14:textId="18AE3A31" w:rsidR="00015B8F" w:rsidRPr="009C54AE" w:rsidRDefault="52E87CF6" w:rsidP="52E87CF6">
            <w:pPr>
              <w:pStyle w:val="centralniewrubryce"/>
              <w:spacing w:before="0" w:after="0"/>
            </w:pPr>
            <w:r w:rsidRPr="52E87CF6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A363CB6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DC40A73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A6D91E6" w14:textId="77777777" w:rsidR="00AF1860" w:rsidRPr="005E6585" w:rsidRDefault="00AF1860" w:rsidP="00AF1860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5E6585">
        <w:rPr>
          <w:rStyle w:val="normaltextrun"/>
          <w:rFonts w:ascii="Wingdings" w:eastAsia="Wingdings" w:hAnsi="Wingdings" w:cs="Wingdings"/>
        </w:rPr>
        <w:t></w:t>
      </w:r>
      <w:r w:rsidRPr="005E6585">
        <w:rPr>
          <w:rStyle w:val="normaltextrun"/>
          <w:rFonts w:ascii="Corbel" w:hAnsi="Corbel" w:cs="Segoe UI"/>
        </w:rPr>
        <w:t> </w:t>
      </w:r>
      <w:r w:rsidRPr="005E6585">
        <w:rPr>
          <w:rFonts w:ascii="Corbel" w:hAnsi="Corbel"/>
        </w:rPr>
        <w:t>zajęcia w formie tradycyjnej (lub zdalnie z wykorzystaniem platformy Ms </w:t>
      </w:r>
      <w:r w:rsidRPr="005E6585">
        <w:rPr>
          <w:rStyle w:val="spellingerror"/>
          <w:rFonts w:ascii="Corbel" w:hAnsi="Corbel"/>
        </w:rPr>
        <w:t>Teams)</w:t>
      </w:r>
      <w:r w:rsidRPr="005E6585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6882F001" w14:textId="77777777" w:rsidR="00AF1860" w:rsidRDefault="00AF1860" w:rsidP="00AF1860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409DA1C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A5455C9" w14:textId="77777777" w:rsidR="004D5D90" w:rsidRDefault="00E22FBC" w:rsidP="004D5D9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06C01F3" w14:textId="77777777" w:rsidR="00E960BB" w:rsidRPr="00AF1860" w:rsidRDefault="004D5D90" w:rsidP="004D5D9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AF1860">
        <w:rPr>
          <w:rFonts w:ascii="Corbel" w:hAnsi="Corbel"/>
          <w:b w:val="0"/>
          <w:smallCaps w:val="0"/>
          <w:szCs w:val="24"/>
        </w:rPr>
        <w:t>egzamin</w:t>
      </w:r>
    </w:p>
    <w:p w14:paraId="1A93798F" w14:textId="77777777" w:rsidR="004D5D90" w:rsidRPr="004D5D90" w:rsidRDefault="004D5D90" w:rsidP="004D5D9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26AB11DB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7436621" w14:textId="77777777" w:rsidTr="00745302">
        <w:tc>
          <w:tcPr>
            <w:tcW w:w="9670" w:type="dxa"/>
          </w:tcPr>
          <w:p w14:paraId="0BD8CD29" w14:textId="77777777" w:rsidR="0085747A" w:rsidRPr="009C54AE" w:rsidRDefault="0008327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832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pojęć i problemów z zakresu ekonomii, podstaw zarządzania, ekonomii i organizacji przedsiębiorstwa.</w:t>
            </w:r>
          </w:p>
        </w:tc>
      </w:tr>
    </w:tbl>
    <w:p w14:paraId="0FB1B75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FD4272E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78EFD29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FFF7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AA8730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083276" w:rsidRPr="009C54AE" w14:paraId="0394BF2C" w14:textId="77777777" w:rsidTr="00720EE7">
        <w:tc>
          <w:tcPr>
            <w:tcW w:w="851" w:type="dxa"/>
            <w:vAlign w:val="center"/>
          </w:tcPr>
          <w:p w14:paraId="4B52154F" w14:textId="77777777" w:rsidR="00083276" w:rsidRPr="00F15B34" w:rsidRDefault="00083276" w:rsidP="00720EE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5B3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70846E6" w14:textId="77777777" w:rsidR="00083276" w:rsidRPr="00F15B34" w:rsidRDefault="00083276" w:rsidP="00720EE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8E63CC">
              <w:rPr>
                <w:rFonts w:ascii="Corbel" w:hAnsi="Corbel"/>
                <w:b w:val="0"/>
                <w:sz w:val="24"/>
                <w:szCs w:val="24"/>
              </w:rPr>
              <w:t>rzekazanie podstawowej wiedzy o przedmiocie, podmiocie i zakresie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analizy strategicznej.</w:t>
            </w:r>
          </w:p>
        </w:tc>
      </w:tr>
      <w:tr w:rsidR="00083276" w:rsidRPr="009C54AE" w14:paraId="0FF5F01E" w14:textId="77777777" w:rsidTr="00720EE7">
        <w:tc>
          <w:tcPr>
            <w:tcW w:w="851" w:type="dxa"/>
            <w:vAlign w:val="center"/>
          </w:tcPr>
          <w:p w14:paraId="7C76B7BF" w14:textId="77777777" w:rsidR="00083276" w:rsidRPr="00F15B34" w:rsidRDefault="00083276" w:rsidP="00720EE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1742680" w14:textId="77777777" w:rsidR="00083276" w:rsidRPr="00F15B34" w:rsidRDefault="00083276" w:rsidP="00720EE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Wyjaśnianie, identyfikacja</w:t>
            </w:r>
            <w:r w:rsidRPr="008E63CC">
              <w:rPr>
                <w:rFonts w:ascii="Corbel" w:hAnsi="Corbel"/>
                <w:b w:val="0"/>
                <w:sz w:val="24"/>
                <w:szCs w:val="24"/>
              </w:rPr>
              <w:t>, po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miar i prezentowanie danych </w:t>
            </w:r>
            <w:proofErr w:type="gramStart"/>
            <w:r>
              <w:rPr>
                <w:rFonts w:ascii="Corbel" w:hAnsi="Corbel"/>
                <w:b w:val="0"/>
                <w:sz w:val="24"/>
                <w:szCs w:val="24"/>
              </w:rPr>
              <w:t>strategicznych  wpływających</w:t>
            </w:r>
            <w:proofErr w:type="gram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rbel" w:hAnsi="Corbel"/>
                <w:b w:val="0"/>
                <w:sz w:val="24"/>
                <w:szCs w:val="24"/>
              </w:rPr>
              <w:t>na  sytuacje</w:t>
            </w:r>
            <w:proofErr w:type="gramEnd"/>
            <w:r>
              <w:rPr>
                <w:rFonts w:ascii="Corbel" w:hAnsi="Corbel"/>
                <w:b w:val="0"/>
                <w:sz w:val="24"/>
                <w:szCs w:val="24"/>
              </w:rPr>
              <w:t xml:space="preserve"> przedsiębiorstw.</w:t>
            </w:r>
          </w:p>
        </w:tc>
      </w:tr>
      <w:tr w:rsidR="00083276" w:rsidRPr="009C54AE" w14:paraId="4FF592F1" w14:textId="77777777" w:rsidTr="00720EE7">
        <w:trPr>
          <w:trHeight w:val="613"/>
        </w:trPr>
        <w:tc>
          <w:tcPr>
            <w:tcW w:w="851" w:type="dxa"/>
            <w:vAlign w:val="center"/>
          </w:tcPr>
          <w:p w14:paraId="69096CDD" w14:textId="77777777" w:rsidR="00083276" w:rsidRPr="00F15B34" w:rsidRDefault="00083276" w:rsidP="00720EE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9A23C71" w14:textId="77777777" w:rsidR="00083276" w:rsidRPr="00F15B34" w:rsidRDefault="00083276" w:rsidP="00720EE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Wypracowanie umiejętności samodzielnego myślenia, motywowanie do formułowania własnych ocen, kształtowanie umiejętności korzystania z literatury przedmiotu.</w:t>
            </w:r>
          </w:p>
        </w:tc>
      </w:tr>
    </w:tbl>
    <w:p w14:paraId="1B1303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38806BB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4771EC8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08703030" w14:textId="77777777" w:rsidTr="0071620A">
        <w:tc>
          <w:tcPr>
            <w:tcW w:w="1701" w:type="dxa"/>
            <w:vAlign w:val="center"/>
          </w:tcPr>
          <w:p w14:paraId="78E4B93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9A3708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E204E8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32BC312E" w14:textId="77777777" w:rsidTr="005E6E85">
        <w:tc>
          <w:tcPr>
            <w:tcW w:w="1701" w:type="dxa"/>
          </w:tcPr>
          <w:p w14:paraId="52F550F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82F0D89" w14:textId="77777777" w:rsidR="004876E5" w:rsidRPr="009C54AE" w:rsidRDefault="004876E5" w:rsidP="004876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 w:rsidRPr="004876E5">
              <w:rPr>
                <w:rFonts w:ascii="Corbel" w:hAnsi="Corbel"/>
                <w:b w:val="0"/>
                <w:smallCaps w:val="0"/>
                <w:szCs w:val="24"/>
              </w:rPr>
              <w:t>po</w:t>
            </w:r>
            <w:r w:rsidR="00754192">
              <w:rPr>
                <w:rFonts w:ascii="Corbel" w:hAnsi="Corbel"/>
                <w:b w:val="0"/>
                <w:smallCaps w:val="0"/>
                <w:szCs w:val="24"/>
              </w:rPr>
              <w:t>dstawowe pojęcia z zakresu analizy strategicznej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Rozumie </w:t>
            </w:r>
            <w:r w:rsidRPr="004876E5">
              <w:rPr>
                <w:rFonts w:ascii="Corbel" w:hAnsi="Corbel"/>
                <w:b w:val="0"/>
                <w:smallCaps w:val="0"/>
                <w:szCs w:val="24"/>
              </w:rPr>
              <w:t>odpowiednie metody ana</w:t>
            </w:r>
            <w:r w:rsidR="00754192">
              <w:rPr>
                <w:rFonts w:ascii="Corbel" w:hAnsi="Corbel"/>
                <w:b w:val="0"/>
                <w:smallCaps w:val="0"/>
                <w:szCs w:val="24"/>
              </w:rPr>
              <w:t>lizy i prezentacji danych wykorzystywane w analizie strategicznej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30270E66" w14:textId="77777777" w:rsidR="004876E5" w:rsidRDefault="004876E5" w:rsidP="007541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6560196C" w14:textId="77777777" w:rsidR="0085747A" w:rsidRPr="009C54AE" w:rsidRDefault="004876E5" w:rsidP="007541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5747A" w:rsidRPr="009C54AE" w14:paraId="15DD9CD3" w14:textId="77777777" w:rsidTr="005E6E85">
        <w:tc>
          <w:tcPr>
            <w:tcW w:w="1701" w:type="dxa"/>
          </w:tcPr>
          <w:p w14:paraId="78B78F9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50CAAE9" w14:textId="77777777" w:rsidR="004876E5" w:rsidRPr="009C54AE" w:rsidRDefault="004876E5" w:rsidP="007541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4876E5">
              <w:rPr>
                <w:rFonts w:ascii="Corbel" w:hAnsi="Corbel"/>
                <w:b w:val="0"/>
                <w:smallCaps w:val="0"/>
                <w:szCs w:val="24"/>
              </w:rPr>
              <w:t xml:space="preserve">pozyskiwać i analizować dane dotyczące </w:t>
            </w:r>
            <w:r w:rsidR="00754192">
              <w:rPr>
                <w:rFonts w:ascii="Corbel" w:hAnsi="Corbel"/>
                <w:b w:val="0"/>
                <w:smallCaps w:val="0"/>
                <w:szCs w:val="24"/>
              </w:rPr>
              <w:t>funkcjonowania przedsiębiorstwa w konkurencyjnym otoczeniu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Potrafi </w:t>
            </w:r>
            <w:r w:rsidRPr="004876E5">
              <w:rPr>
                <w:rFonts w:ascii="Corbel" w:hAnsi="Corbel"/>
                <w:b w:val="0"/>
                <w:smallCaps w:val="0"/>
                <w:szCs w:val="24"/>
              </w:rPr>
              <w:t xml:space="preserve">planować i organizować pracę indywidualną oraz pracować w </w:t>
            </w:r>
            <w:r w:rsidR="00754192">
              <w:rPr>
                <w:rFonts w:ascii="Corbel" w:hAnsi="Corbel"/>
                <w:b w:val="0"/>
                <w:smallCaps w:val="0"/>
                <w:szCs w:val="24"/>
              </w:rPr>
              <w:t>zespole</w:t>
            </w:r>
            <w:r w:rsidR="00CF3447">
              <w:rPr>
                <w:rFonts w:ascii="Corbel" w:hAnsi="Corbel"/>
                <w:b w:val="0"/>
                <w:smallCaps w:val="0"/>
                <w:szCs w:val="24"/>
              </w:rPr>
              <w:t xml:space="preserve"> Ma świadomość zmieniających się warunków otoczenia i potrafi planować proces uczenia się przez całe życie.</w:t>
            </w:r>
          </w:p>
        </w:tc>
        <w:tc>
          <w:tcPr>
            <w:tcW w:w="1873" w:type="dxa"/>
          </w:tcPr>
          <w:p w14:paraId="42058DAD" w14:textId="77777777" w:rsidR="004876E5" w:rsidRPr="004876E5" w:rsidRDefault="004876E5" w:rsidP="007541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76E5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6A19084D" w14:textId="77777777" w:rsidR="004876E5" w:rsidRPr="004876E5" w:rsidRDefault="004876E5" w:rsidP="007541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76E5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14:paraId="5D6065BC" w14:textId="77777777" w:rsidR="004876E5" w:rsidRPr="004876E5" w:rsidRDefault="004876E5" w:rsidP="007541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76E5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14:paraId="562BCF7D" w14:textId="77777777" w:rsidR="004876E5" w:rsidRPr="004876E5" w:rsidRDefault="004876E5" w:rsidP="007541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76E5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  <w:p w14:paraId="69C3C15B" w14:textId="77777777" w:rsidR="0085747A" w:rsidRPr="009C54AE" w:rsidRDefault="004876E5" w:rsidP="007541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76E5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85747A" w:rsidRPr="009C54AE" w14:paraId="60708849" w14:textId="77777777" w:rsidTr="005E6E85">
        <w:tc>
          <w:tcPr>
            <w:tcW w:w="1701" w:type="dxa"/>
          </w:tcPr>
          <w:p w14:paraId="71D5F92E" w14:textId="77777777" w:rsidR="0085747A" w:rsidRPr="009C54AE" w:rsidRDefault="004876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8C55232" w14:textId="1DBD122B" w:rsidR="0085747A" w:rsidRPr="009C54AE" w:rsidRDefault="004876E5" w:rsidP="004876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4876E5">
              <w:rPr>
                <w:rFonts w:ascii="Corbel" w:hAnsi="Corbel"/>
                <w:b w:val="0"/>
                <w:smallCaps w:val="0"/>
                <w:szCs w:val="24"/>
              </w:rPr>
              <w:t>wypełniania zobowiązań społecznych, współorganizowania działalności na rzecz środowiska społecznego poprzez uczestniczenie w przygotowaniu projektów gospodarczych i społecznych</w:t>
            </w:r>
            <w:r w:rsidR="002C117D">
              <w:rPr>
                <w:rFonts w:ascii="Corbel" w:hAnsi="Corbel"/>
                <w:b w:val="0"/>
                <w:smallCaps w:val="0"/>
                <w:szCs w:val="24"/>
              </w:rPr>
              <w:t xml:space="preserve"> z zakresu analizy strategicznej</w:t>
            </w:r>
          </w:p>
        </w:tc>
        <w:tc>
          <w:tcPr>
            <w:tcW w:w="1873" w:type="dxa"/>
          </w:tcPr>
          <w:p w14:paraId="04EF2501" w14:textId="77777777" w:rsidR="004876E5" w:rsidRPr="004876E5" w:rsidRDefault="004876E5" w:rsidP="00754192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76E5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14:paraId="656B4CDC" w14:textId="77777777" w:rsidR="0085747A" w:rsidRPr="009C54AE" w:rsidRDefault="0085747A" w:rsidP="007541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82935B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FF1F46" w14:textId="77777777" w:rsidR="0085747A" w:rsidRPr="00754192" w:rsidRDefault="00675843" w:rsidP="0075419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95FA03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4913086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92EE1" w:rsidRPr="009C54AE" w14:paraId="0CFCE6F8" w14:textId="77777777" w:rsidTr="00720EE7">
        <w:tc>
          <w:tcPr>
            <w:tcW w:w="9639" w:type="dxa"/>
          </w:tcPr>
          <w:p w14:paraId="70FF4B69" w14:textId="77777777" w:rsidR="00C92EE1" w:rsidRPr="009C54AE" w:rsidRDefault="00C92EE1" w:rsidP="00720EE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92EE1" w:rsidRPr="009C54AE" w14:paraId="679FF85C" w14:textId="77777777" w:rsidTr="00720EE7">
        <w:tc>
          <w:tcPr>
            <w:tcW w:w="9639" w:type="dxa"/>
          </w:tcPr>
          <w:p w14:paraId="5D357A41" w14:textId="77777777" w:rsidR="00C92EE1" w:rsidRPr="00493580" w:rsidRDefault="00C92EE1" w:rsidP="00720EE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Wprowadzenie do analizy strategicznej (obszary strategiczne przedsi</w:t>
            </w:r>
            <w:r w:rsidRPr="00493580">
              <w:rPr>
                <w:rFonts w:ascii="Corbel" w:hAnsi="Corbel" w:cs="TimesNewRoman"/>
                <w:sz w:val="24"/>
                <w:szCs w:val="24"/>
                <w:lang w:eastAsia="pl-PL"/>
              </w:rPr>
              <w:t>ę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biorstw;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definicja i poj</w:t>
            </w:r>
            <w:r w:rsidRPr="00493580">
              <w:rPr>
                <w:rFonts w:ascii="Corbel" w:hAnsi="Corbel" w:cs="TimesNewRoman"/>
                <w:sz w:val="24"/>
                <w:szCs w:val="24"/>
                <w:lang w:eastAsia="pl-PL"/>
              </w:rPr>
              <w:t>ę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cia etapy procesu zarz</w:t>
            </w:r>
            <w:r w:rsidRPr="00493580">
              <w:rPr>
                <w:rFonts w:ascii="Corbel" w:hAnsi="Corbel" w:cs="TimesNewRoman"/>
                <w:sz w:val="24"/>
                <w:szCs w:val="24"/>
                <w:lang w:eastAsia="pl-PL"/>
              </w:rPr>
              <w:t>ą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dzania strategicznego)</w:t>
            </w:r>
          </w:p>
        </w:tc>
      </w:tr>
      <w:tr w:rsidR="00C92EE1" w:rsidRPr="009C54AE" w14:paraId="6C05CD31" w14:textId="77777777" w:rsidTr="00720EE7">
        <w:tc>
          <w:tcPr>
            <w:tcW w:w="9639" w:type="dxa"/>
          </w:tcPr>
          <w:p w14:paraId="7F07DF13" w14:textId="77777777" w:rsidR="00C92EE1" w:rsidRPr="00493580" w:rsidRDefault="00C92EE1" w:rsidP="00720EE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Formułowane celów przedsi</w:t>
            </w:r>
            <w:r w:rsidRPr="00493580">
              <w:rPr>
                <w:rFonts w:ascii="Corbel" w:hAnsi="Corbel" w:cs="TimesNewRoman"/>
                <w:sz w:val="24"/>
                <w:szCs w:val="24"/>
                <w:lang w:eastAsia="pl-PL"/>
              </w:rPr>
              <w:t>ę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biorstw oraz misji i wizji. Ocena celów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przedsi</w:t>
            </w:r>
            <w:r w:rsidRPr="00493580">
              <w:rPr>
                <w:rFonts w:ascii="Corbel" w:hAnsi="Corbel" w:cs="TimesNewRoman"/>
                <w:sz w:val="24"/>
                <w:szCs w:val="24"/>
                <w:lang w:eastAsia="pl-PL"/>
              </w:rPr>
              <w:t>ę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biorstw z punktu widzenia ró</w:t>
            </w:r>
            <w:r w:rsidRPr="00493580">
              <w:rPr>
                <w:rFonts w:ascii="Corbel" w:hAnsi="Corbel" w:cs="TimesNewRoman"/>
                <w:sz w:val="24"/>
                <w:szCs w:val="24"/>
                <w:lang w:eastAsia="pl-PL"/>
              </w:rPr>
              <w:t>ż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nych grup interesariuszy</w:t>
            </w:r>
          </w:p>
        </w:tc>
      </w:tr>
      <w:tr w:rsidR="00C92EE1" w:rsidRPr="009C54AE" w14:paraId="0056FCE9" w14:textId="77777777" w:rsidTr="00720EE7">
        <w:tc>
          <w:tcPr>
            <w:tcW w:w="9639" w:type="dxa"/>
          </w:tcPr>
          <w:p w14:paraId="359DC338" w14:textId="77777777" w:rsidR="00C92EE1" w:rsidRPr="00493580" w:rsidRDefault="00C92EE1" w:rsidP="00720EE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Okre</w:t>
            </w:r>
            <w:r w:rsidRPr="00493580">
              <w:rPr>
                <w:rFonts w:ascii="Corbel" w:hAnsi="Corbel" w:cs="TimesNewRoman"/>
                <w:sz w:val="24"/>
                <w:szCs w:val="24"/>
                <w:lang w:eastAsia="pl-PL"/>
              </w:rPr>
              <w:t>ś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lenie pozycji przedsi</w:t>
            </w:r>
            <w:r w:rsidRPr="00493580">
              <w:rPr>
                <w:rFonts w:ascii="Corbel" w:hAnsi="Corbel" w:cs="TimesNewRoman"/>
                <w:sz w:val="24"/>
                <w:szCs w:val="24"/>
                <w:lang w:eastAsia="pl-PL"/>
              </w:rPr>
              <w:t>ę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biorstwa na rynku w oparciu o metod</w:t>
            </w:r>
            <w:r w:rsidRPr="00493580">
              <w:rPr>
                <w:rFonts w:ascii="Corbel" w:hAnsi="Corbel" w:cs="TimesNewRoman"/>
                <w:sz w:val="24"/>
                <w:szCs w:val="24"/>
                <w:lang w:eastAsia="pl-PL"/>
              </w:rPr>
              <w:t xml:space="preserve">ę 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analizy SWOT/TOWS</w:t>
            </w:r>
          </w:p>
        </w:tc>
      </w:tr>
      <w:tr w:rsidR="00C92EE1" w:rsidRPr="009C54AE" w14:paraId="0CCADD35" w14:textId="77777777" w:rsidTr="00720EE7">
        <w:tc>
          <w:tcPr>
            <w:tcW w:w="9639" w:type="dxa"/>
          </w:tcPr>
          <w:p w14:paraId="243127A6" w14:textId="77777777" w:rsidR="00C92EE1" w:rsidRPr="00493580" w:rsidRDefault="00C92EE1" w:rsidP="00720EE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Analiza makrootoczenia przedsi</w:t>
            </w:r>
            <w:r w:rsidRPr="00493580">
              <w:rPr>
                <w:rFonts w:ascii="Corbel" w:hAnsi="Corbel" w:cs="TimesNewRoman"/>
                <w:sz w:val="24"/>
                <w:szCs w:val="24"/>
                <w:lang w:eastAsia="pl-PL"/>
              </w:rPr>
              <w:t>ę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 xml:space="preserve">biorstwa przy wykorzystaniu analizy PEST </w:t>
            </w:r>
          </w:p>
        </w:tc>
      </w:tr>
      <w:tr w:rsidR="00C92EE1" w:rsidRPr="009C54AE" w14:paraId="34E9D6AF" w14:textId="77777777" w:rsidTr="00720EE7">
        <w:tc>
          <w:tcPr>
            <w:tcW w:w="9639" w:type="dxa"/>
          </w:tcPr>
          <w:p w14:paraId="5D94EA35" w14:textId="77777777" w:rsidR="00C92EE1" w:rsidRPr="00493580" w:rsidRDefault="00C92EE1" w:rsidP="00720EE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Analizy konkurencji w bran</w:t>
            </w:r>
            <w:r w:rsidRPr="00493580">
              <w:rPr>
                <w:rFonts w:ascii="Corbel" w:hAnsi="Corbel" w:cs="TimesNewRoman"/>
                <w:sz w:val="24"/>
                <w:szCs w:val="24"/>
                <w:lang w:eastAsia="pl-PL"/>
              </w:rPr>
              <w:t>ż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y w oparciu o model 5 sił M. Portera</w:t>
            </w:r>
          </w:p>
        </w:tc>
      </w:tr>
      <w:tr w:rsidR="00C92EE1" w:rsidRPr="009C54AE" w14:paraId="1DEE3EBA" w14:textId="77777777" w:rsidTr="00720EE7">
        <w:tc>
          <w:tcPr>
            <w:tcW w:w="9639" w:type="dxa"/>
          </w:tcPr>
          <w:p w14:paraId="09DDD2D7" w14:textId="77777777" w:rsidR="00C92EE1" w:rsidRPr="00493580" w:rsidRDefault="00C92EE1" w:rsidP="00720EE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Zastosowanie wybranych metod portfelowych do oceny konkurencyjno</w:t>
            </w:r>
            <w:r w:rsidRPr="00493580">
              <w:rPr>
                <w:rFonts w:ascii="Corbel" w:hAnsi="Corbel" w:cs="TimesNewRoman"/>
                <w:sz w:val="24"/>
                <w:szCs w:val="24"/>
                <w:lang w:eastAsia="pl-PL"/>
              </w:rPr>
              <w:t>ś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ci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przedsi</w:t>
            </w:r>
            <w:r w:rsidRPr="00493580">
              <w:rPr>
                <w:rFonts w:ascii="Corbel" w:hAnsi="Corbel" w:cs="TimesNewRoman"/>
                <w:sz w:val="24"/>
                <w:szCs w:val="24"/>
                <w:lang w:eastAsia="pl-PL"/>
              </w:rPr>
              <w:t>ę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biorstwa na rynku</w:t>
            </w:r>
          </w:p>
        </w:tc>
      </w:tr>
      <w:tr w:rsidR="00C92EE1" w:rsidRPr="009C54AE" w14:paraId="24251686" w14:textId="77777777" w:rsidTr="00720EE7">
        <w:tc>
          <w:tcPr>
            <w:tcW w:w="9639" w:type="dxa"/>
          </w:tcPr>
          <w:p w14:paraId="57E91706" w14:textId="77777777" w:rsidR="00C92EE1" w:rsidRPr="00493580" w:rsidRDefault="00C92EE1" w:rsidP="00720EE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Analiza kluczowych czynników sukcesu</w:t>
            </w:r>
          </w:p>
        </w:tc>
      </w:tr>
      <w:tr w:rsidR="00C92EE1" w:rsidRPr="009C54AE" w14:paraId="0523A35D" w14:textId="77777777" w:rsidTr="00720EE7">
        <w:tc>
          <w:tcPr>
            <w:tcW w:w="9639" w:type="dxa"/>
          </w:tcPr>
          <w:p w14:paraId="3DDDE840" w14:textId="77777777" w:rsidR="00C92EE1" w:rsidRPr="00493580" w:rsidRDefault="00C92EE1" w:rsidP="00720EE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Analiza grup strategicznych w sektorze</w:t>
            </w:r>
          </w:p>
        </w:tc>
      </w:tr>
      <w:tr w:rsidR="00C92EE1" w:rsidRPr="009C54AE" w14:paraId="5DEBE6A3" w14:textId="77777777" w:rsidTr="00720EE7">
        <w:tc>
          <w:tcPr>
            <w:tcW w:w="9639" w:type="dxa"/>
          </w:tcPr>
          <w:p w14:paraId="433EDE88" w14:textId="77777777" w:rsidR="00C92EE1" w:rsidRPr="00493580" w:rsidRDefault="00C92EE1" w:rsidP="00720EE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Stosowanie analizy SPACE w ocenie pozycji konkurencyjnej przedsi</w:t>
            </w:r>
            <w:r w:rsidRPr="00493580">
              <w:rPr>
                <w:rFonts w:ascii="Corbel" w:hAnsi="Corbel" w:cs="TimesNewRoman"/>
                <w:sz w:val="24"/>
                <w:szCs w:val="24"/>
                <w:lang w:eastAsia="pl-PL"/>
              </w:rPr>
              <w:t>ę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biorstwa</w:t>
            </w:r>
          </w:p>
        </w:tc>
      </w:tr>
      <w:tr w:rsidR="00C92EE1" w:rsidRPr="009C54AE" w14:paraId="0622B278" w14:textId="77777777" w:rsidTr="00720EE7">
        <w:tc>
          <w:tcPr>
            <w:tcW w:w="9639" w:type="dxa"/>
          </w:tcPr>
          <w:p w14:paraId="3DFBF63F" w14:textId="77777777" w:rsidR="00C92EE1" w:rsidRPr="00493580" w:rsidRDefault="00C92EE1" w:rsidP="00720EE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Zastosowanie modelu ła</w:t>
            </w:r>
            <w:r w:rsidRPr="00493580">
              <w:rPr>
                <w:rFonts w:ascii="Corbel" w:hAnsi="Corbel" w:cs="TimesNewRoman"/>
                <w:sz w:val="24"/>
                <w:szCs w:val="24"/>
                <w:lang w:eastAsia="pl-PL"/>
              </w:rPr>
              <w:t>ń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cucha warto</w:t>
            </w:r>
            <w:r w:rsidRPr="00493580">
              <w:rPr>
                <w:rFonts w:ascii="Corbel" w:hAnsi="Corbel" w:cs="TimesNewRoman"/>
                <w:sz w:val="24"/>
                <w:szCs w:val="24"/>
                <w:lang w:eastAsia="pl-PL"/>
              </w:rPr>
              <w:t>ś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ci w ocenie konkurencyjno</w:t>
            </w:r>
            <w:r w:rsidRPr="00493580">
              <w:rPr>
                <w:rFonts w:ascii="Corbel" w:hAnsi="Corbel" w:cs="TimesNewRoman"/>
                <w:sz w:val="24"/>
                <w:szCs w:val="24"/>
                <w:lang w:eastAsia="pl-PL"/>
              </w:rPr>
              <w:t>ś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ci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przedsi</w:t>
            </w:r>
            <w:r w:rsidRPr="00493580">
              <w:rPr>
                <w:rFonts w:ascii="Corbel" w:hAnsi="Corbel" w:cs="TimesNewRoman"/>
                <w:sz w:val="24"/>
                <w:szCs w:val="24"/>
                <w:lang w:eastAsia="pl-PL"/>
              </w:rPr>
              <w:t>ę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biorstwa</w:t>
            </w:r>
          </w:p>
        </w:tc>
      </w:tr>
      <w:tr w:rsidR="00C92EE1" w:rsidRPr="009C54AE" w14:paraId="42241EB3" w14:textId="77777777" w:rsidTr="00720EE7">
        <w:tc>
          <w:tcPr>
            <w:tcW w:w="9639" w:type="dxa"/>
          </w:tcPr>
          <w:p w14:paraId="7C25686D" w14:textId="77777777" w:rsidR="00C92EE1" w:rsidRPr="00493580" w:rsidRDefault="00C92EE1" w:rsidP="00720EE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Stosowanie Strategicznej Karty Wyników dla oceny zmian w poszczególnych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obszarach przedsi</w:t>
            </w:r>
            <w:r w:rsidRPr="00493580">
              <w:rPr>
                <w:rFonts w:ascii="Corbel" w:hAnsi="Corbel" w:cs="TimesNewRoman"/>
                <w:sz w:val="24"/>
                <w:szCs w:val="24"/>
                <w:lang w:eastAsia="pl-PL"/>
              </w:rPr>
              <w:t>ę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biorstwa</w:t>
            </w:r>
          </w:p>
        </w:tc>
      </w:tr>
      <w:tr w:rsidR="00C92EE1" w:rsidRPr="009C54AE" w14:paraId="56732263" w14:textId="77777777" w:rsidTr="00720EE7">
        <w:tc>
          <w:tcPr>
            <w:tcW w:w="9639" w:type="dxa"/>
          </w:tcPr>
          <w:p w14:paraId="7EBA91AA" w14:textId="77777777" w:rsidR="00C92EE1" w:rsidRPr="00493580" w:rsidRDefault="00C92EE1" w:rsidP="00720EE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Bud</w:t>
            </w:r>
            <w:r w:rsidRPr="00493580">
              <w:rPr>
                <w:rFonts w:ascii="Corbel" w:hAnsi="Corbel" w:cs="TimesNewRoman"/>
                <w:sz w:val="24"/>
                <w:szCs w:val="24"/>
                <w:lang w:eastAsia="pl-PL"/>
              </w:rPr>
              <w:t>ż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etowanie w zarz</w:t>
            </w:r>
            <w:r w:rsidRPr="00493580">
              <w:rPr>
                <w:rFonts w:ascii="Corbel" w:hAnsi="Corbel" w:cs="TimesNewRoman"/>
                <w:sz w:val="24"/>
                <w:szCs w:val="24"/>
                <w:lang w:eastAsia="pl-PL"/>
              </w:rPr>
              <w:t>ą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dzaniu strategicznym (istota bud</w:t>
            </w:r>
            <w:r w:rsidRPr="00493580">
              <w:rPr>
                <w:rFonts w:ascii="Corbel" w:hAnsi="Corbel" w:cs="TimesNewRoman"/>
                <w:sz w:val="24"/>
                <w:szCs w:val="24"/>
                <w:lang w:eastAsia="pl-PL"/>
              </w:rPr>
              <w:t>ż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etowania, zalety i wady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instrumentu)</w:t>
            </w:r>
          </w:p>
        </w:tc>
      </w:tr>
    </w:tbl>
    <w:p w14:paraId="19FB25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CA466F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4FCE5D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09666E" w14:textId="77777777" w:rsidR="00E960BB" w:rsidRDefault="004F733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F733E">
        <w:rPr>
          <w:rFonts w:ascii="Corbel" w:hAnsi="Corbel"/>
          <w:b w:val="0"/>
          <w:smallCaps w:val="0"/>
          <w:szCs w:val="24"/>
        </w:rPr>
        <w:t>Ćwiczenia: prezentacja multimedialna, analiza studium przypadku z dyskusją, praca w grupach, rozwiązywanie zadań.</w:t>
      </w:r>
    </w:p>
    <w:p w14:paraId="34AB6C3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6272A9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6ED5959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2D86D51" w14:textId="77777777" w:rsidR="0085747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3E67D64" w14:textId="77777777" w:rsidR="004F733E" w:rsidRDefault="004F733E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126"/>
      </w:tblGrid>
      <w:tr w:rsidR="004F733E" w:rsidRPr="009C54AE" w14:paraId="19D9C19C" w14:textId="77777777" w:rsidTr="00720EE7">
        <w:tc>
          <w:tcPr>
            <w:tcW w:w="2410" w:type="dxa"/>
            <w:vAlign w:val="center"/>
          </w:tcPr>
          <w:p w14:paraId="0C652B51" w14:textId="77777777" w:rsidR="004F733E" w:rsidRPr="009C54AE" w:rsidRDefault="004F733E" w:rsidP="0072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203B6891" w14:textId="77777777" w:rsidR="004F733E" w:rsidRPr="009C54AE" w:rsidRDefault="004F733E" w:rsidP="0072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2227479D" w14:textId="77777777" w:rsidR="004F733E" w:rsidRPr="009C54AE" w:rsidRDefault="004F733E" w:rsidP="0072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7F309B5" w14:textId="77777777" w:rsidR="004F733E" w:rsidRPr="009C54AE" w:rsidRDefault="004F733E" w:rsidP="0072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1C83D06" w14:textId="77777777" w:rsidR="004F733E" w:rsidRPr="009C54AE" w:rsidRDefault="004F733E" w:rsidP="0072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F733E" w:rsidRPr="009C54AE" w14:paraId="64A20AB0" w14:textId="77777777" w:rsidTr="00720EE7">
        <w:tc>
          <w:tcPr>
            <w:tcW w:w="2410" w:type="dxa"/>
          </w:tcPr>
          <w:p w14:paraId="51E53A83" w14:textId="77777777" w:rsidR="004F733E" w:rsidRPr="009C54AE" w:rsidRDefault="004F733E" w:rsidP="00720E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103" w:type="dxa"/>
          </w:tcPr>
          <w:p w14:paraId="6202A04F" w14:textId="77777777" w:rsidR="004F733E" w:rsidRPr="00E04A5C" w:rsidRDefault="004F733E" w:rsidP="00720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04A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grupowa, obserwacja w trakcie zajęć, egzamin pisemny</w:t>
            </w:r>
          </w:p>
        </w:tc>
        <w:tc>
          <w:tcPr>
            <w:tcW w:w="2126" w:type="dxa"/>
          </w:tcPr>
          <w:p w14:paraId="19CCE60C" w14:textId="77777777" w:rsidR="004F733E" w:rsidRPr="009C54AE" w:rsidRDefault="004F733E" w:rsidP="00AF18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4F733E" w:rsidRPr="009C54AE" w14:paraId="1B8F5EEA" w14:textId="77777777" w:rsidTr="00720EE7">
        <w:tc>
          <w:tcPr>
            <w:tcW w:w="2410" w:type="dxa"/>
          </w:tcPr>
          <w:p w14:paraId="3780E1D9" w14:textId="77777777" w:rsidR="004F733E" w:rsidRPr="009C54AE" w:rsidRDefault="004F733E" w:rsidP="00720E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14:paraId="6665087D" w14:textId="77777777" w:rsidR="004F733E" w:rsidRPr="00E04A5C" w:rsidRDefault="004F733E" w:rsidP="00720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04A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grupowa, obserwacja w trakcie zajęć, egzamin pisemny</w:t>
            </w:r>
          </w:p>
        </w:tc>
        <w:tc>
          <w:tcPr>
            <w:tcW w:w="2126" w:type="dxa"/>
          </w:tcPr>
          <w:p w14:paraId="4D038843" w14:textId="77777777" w:rsidR="004F733E" w:rsidRPr="009C54AE" w:rsidRDefault="004F733E" w:rsidP="00AF18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4F733E" w:rsidRPr="009C54AE" w14:paraId="2DCA5481" w14:textId="77777777" w:rsidTr="00720EE7">
        <w:tc>
          <w:tcPr>
            <w:tcW w:w="2410" w:type="dxa"/>
          </w:tcPr>
          <w:p w14:paraId="6638F20D" w14:textId="77777777" w:rsidR="004F733E" w:rsidRPr="009C54AE" w:rsidRDefault="004F733E" w:rsidP="00720E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103" w:type="dxa"/>
          </w:tcPr>
          <w:p w14:paraId="31AABBA8" w14:textId="77777777" w:rsidR="004F733E" w:rsidRPr="00E04A5C" w:rsidRDefault="004F733E" w:rsidP="00720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04A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grupowa, obserwacja w trakcie zajęć</w:t>
            </w:r>
          </w:p>
        </w:tc>
        <w:tc>
          <w:tcPr>
            <w:tcW w:w="2126" w:type="dxa"/>
          </w:tcPr>
          <w:p w14:paraId="7DEDFB30" w14:textId="77777777" w:rsidR="004F733E" w:rsidRPr="009C54AE" w:rsidRDefault="004F733E" w:rsidP="00AF18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</w:tbl>
    <w:p w14:paraId="46189A47" w14:textId="77777777" w:rsidR="004F733E" w:rsidRDefault="004F733E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8E35F3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5C8E7D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1262D3D" w14:textId="77777777" w:rsidTr="6E82E672">
        <w:tc>
          <w:tcPr>
            <w:tcW w:w="9670" w:type="dxa"/>
          </w:tcPr>
          <w:p w14:paraId="07733705" w14:textId="77777777" w:rsidR="004F733E" w:rsidRDefault="004F733E" w:rsidP="004F73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</w:p>
          <w:p w14:paraId="6A125D5B" w14:textId="77777777" w:rsidR="004F733E" w:rsidRPr="004F733E" w:rsidRDefault="004F733E" w:rsidP="004F73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F733E">
              <w:rPr>
                <w:rFonts w:ascii="Corbel" w:hAnsi="Corbel"/>
                <w:b w:val="0"/>
                <w:smallCaps w:val="0"/>
                <w:szCs w:val="24"/>
              </w:rPr>
              <w:t>Podstawą oceny pozytywnej jest wynik pracy pisemnej, z której student uzyskał min. 5</w:t>
            </w:r>
            <w:r w:rsidR="00754192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4F733E">
              <w:rPr>
                <w:rFonts w:ascii="Corbel" w:hAnsi="Corbel"/>
                <w:b w:val="0"/>
                <w:smallCaps w:val="0"/>
                <w:szCs w:val="24"/>
              </w:rPr>
              <w:t>% wymaganych punktów, aktywność studenta na zajęciach oraz udział w pracach i zadaniach grupowych.</w:t>
            </w:r>
          </w:p>
          <w:p w14:paraId="5D946225" w14:textId="466BE54C" w:rsidR="00923D7D" w:rsidRPr="009C54AE" w:rsidRDefault="004F733E" w:rsidP="6E82E6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E82E672">
              <w:rPr>
                <w:rFonts w:ascii="Corbel" w:hAnsi="Corbel"/>
                <w:b w:val="0"/>
                <w:smallCaps w:val="0"/>
              </w:rPr>
              <w:t xml:space="preserve">Warunkiem </w:t>
            </w:r>
            <w:proofErr w:type="gramStart"/>
            <w:r w:rsidRPr="6E82E672">
              <w:rPr>
                <w:rFonts w:ascii="Corbel" w:hAnsi="Corbel"/>
                <w:b w:val="0"/>
                <w:smallCaps w:val="0"/>
              </w:rPr>
              <w:t>zaliczenia  przedmiotu</w:t>
            </w:r>
            <w:proofErr w:type="gramEnd"/>
            <w:r w:rsidRPr="6E82E672">
              <w:rPr>
                <w:rFonts w:ascii="Corbel" w:hAnsi="Corbel"/>
                <w:b w:val="0"/>
                <w:smallCaps w:val="0"/>
              </w:rPr>
              <w:t xml:space="preserve"> jest egzamin pisemny w formie testu (pytanie otwarte i zamknięte: wybór jednokrotny i wielokrotny) oraz 3 pytania problemowe. Podstawą uzyskania pozytywnego wyniku jest udzielenie przez studenta min. 5</w:t>
            </w:r>
            <w:r w:rsidR="3BFE3E22" w:rsidRPr="6E82E672">
              <w:rPr>
                <w:rFonts w:ascii="Corbel" w:hAnsi="Corbel"/>
                <w:b w:val="0"/>
                <w:smallCaps w:val="0"/>
              </w:rPr>
              <w:t>1</w:t>
            </w:r>
            <w:r w:rsidRPr="6E82E672">
              <w:rPr>
                <w:rFonts w:ascii="Corbel" w:hAnsi="Corbel"/>
                <w:b w:val="0"/>
                <w:smallCaps w:val="0"/>
              </w:rPr>
              <w:t>% poprawnych odpowiedzi.</w:t>
            </w:r>
          </w:p>
          <w:p w14:paraId="2086097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0A2658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1E139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BC18B49" w14:textId="77777777" w:rsidTr="52E87CF6">
        <w:tc>
          <w:tcPr>
            <w:tcW w:w="4962" w:type="dxa"/>
            <w:vAlign w:val="center"/>
          </w:tcPr>
          <w:p w14:paraId="69E21AA9" w14:textId="77777777" w:rsidR="0085747A" w:rsidRPr="009C54AE" w:rsidRDefault="00CF3447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mallCaps/>
                <w:szCs w:val="24"/>
              </w:rPr>
              <w:tab/>
            </w:r>
            <w:r w:rsidR="00C61DC5"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="00C61DC5"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25B5F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5419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1FB5B91" w14:textId="77777777" w:rsidTr="52E87CF6">
        <w:tc>
          <w:tcPr>
            <w:tcW w:w="4962" w:type="dxa"/>
          </w:tcPr>
          <w:p w14:paraId="6B0933DA" w14:textId="19D97C9A" w:rsidR="0085747A" w:rsidRPr="009C54AE" w:rsidRDefault="00C61DC5" w:rsidP="004E4B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B172535" w14:textId="6F60345D" w:rsidR="0085747A" w:rsidRPr="009C54AE" w:rsidRDefault="52E87CF6" w:rsidP="52E87CF6">
            <w:pPr>
              <w:pStyle w:val="Akapitzlist"/>
              <w:spacing w:after="0" w:line="240" w:lineRule="auto"/>
              <w:ind w:left="0"/>
              <w:jc w:val="center"/>
            </w:pPr>
            <w:r w:rsidRPr="52E87CF6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227F5D46" w14:textId="77777777" w:rsidTr="52E87CF6">
        <w:tc>
          <w:tcPr>
            <w:tcW w:w="4962" w:type="dxa"/>
          </w:tcPr>
          <w:p w14:paraId="42F4801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8E22DC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803BD3B" w14:textId="7E3E3CD7" w:rsidR="00C61DC5" w:rsidRPr="009C54AE" w:rsidRDefault="52E87CF6" w:rsidP="52E87CF6">
            <w:pPr>
              <w:pStyle w:val="Akapitzlist"/>
              <w:spacing w:after="0" w:line="240" w:lineRule="auto"/>
              <w:ind w:left="0"/>
              <w:jc w:val="center"/>
            </w:pPr>
            <w:r w:rsidRPr="52E87CF6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34CF3714" w14:textId="77777777" w:rsidTr="52E87CF6">
        <w:tc>
          <w:tcPr>
            <w:tcW w:w="4962" w:type="dxa"/>
          </w:tcPr>
          <w:p w14:paraId="0B29FBEF" w14:textId="77777777" w:rsidR="00C61DC5" w:rsidRPr="009C54AE" w:rsidRDefault="00C61DC5" w:rsidP="007541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75419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egzaminu, </w:t>
            </w:r>
            <w:r w:rsidR="00754192">
              <w:rPr>
                <w:rFonts w:ascii="Corbel" w:hAnsi="Corbel"/>
                <w:sz w:val="24"/>
                <w:szCs w:val="24"/>
              </w:rPr>
              <w:t>kolokwium, przygotowanie pracy grupowej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4B2A776" w14:textId="09BBB3D1" w:rsidR="00C61DC5" w:rsidRPr="009C54AE" w:rsidRDefault="52E87CF6" w:rsidP="52E87CF6">
            <w:pPr>
              <w:pStyle w:val="Akapitzlist"/>
              <w:spacing w:after="0" w:line="240" w:lineRule="auto"/>
              <w:ind w:left="0"/>
              <w:jc w:val="center"/>
            </w:pPr>
            <w:r w:rsidRPr="52E87CF6"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14:paraId="6D37BF42" w14:textId="77777777" w:rsidTr="52E87CF6">
        <w:tc>
          <w:tcPr>
            <w:tcW w:w="4962" w:type="dxa"/>
          </w:tcPr>
          <w:p w14:paraId="0C80D29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51C6411" w14:textId="196DE45D" w:rsidR="0085747A" w:rsidRPr="009C54AE" w:rsidRDefault="52E87CF6" w:rsidP="52E87CF6">
            <w:pPr>
              <w:pStyle w:val="Akapitzlist"/>
              <w:spacing w:after="0" w:line="240" w:lineRule="auto"/>
              <w:ind w:left="0"/>
              <w:jc w:val="center"/>
            </w:pPr>
            <w:r w:rsidRPr="52E87CF6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69C0EBDF" w14:textId="77777777" w:rsidTr="52E87CF6">
        <w:tc>
          <w:tcPr>
            <w:tcW w:w="4962" w:type="dxa"/>
          </w:tcPr>
          <w:p w14:paraId="0EB1341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F27825C" w14:textId="6BD51782" w:rsidR="0085747A" w:rsidRPr="009C54AE" w:rsidRDefault="52E87CF6" w:rsidP="52E87CF6">
            <w:pPr>
              <w:pStyle w:val="Akapitzlist"/>
              <w:spacing w:after="0" w:line="240" w:lineRule="auto"/>
              <w:ind w:left="0"/>
              <w:jc w:val="center"/>
            </w:pPr>
            <w:r w:rsidRPr="52E87CF6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925ABC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53C662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27FD7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E32F45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147AB8E9" w14:textId="77777777" w:rsidTr="00754192">
        <w:trPr>
          <w:trHeight w:val="397"/>
        </w:trPr>
        <w:tc>
          <w:tcPr>
            <w:tcW w:w="2359" w:type="pct"/>
          </w:tcPr>
          <w:p w14:paraId="73D4F6C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4C0C71E8" w14:textId="77777777" w:rsidR="0085747A" w:rsidRPr="009C54AE" w:rsidRDefault="00754192" w:rsidP="007541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6FA97083" w14:textId="77777777" w:rsidTr="00754192">
        <w:trPr>
          <w:trHeight w:val="397"/>
        </w:trPr>
        <w:tc>
          <w:tcPr>
            <w:tcW w:w="2359" w:type="pct"/>
          </w:tcPr>
          <w:p w14:paraId="43147E2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0437E71A" w14:textId="77777777" w:rsidR="0085747A" w:rsidRPr="009C54AE" w:rsidRDefault="00754192" w:rsidP="007541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24E47E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293B9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8DEEA90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6C182396" w14:textId="77777777" w:rsidTr="6E82E672">
        <w:trPr>
          <w:trHeight w:val="397"/>
        </w:trPr>
        <w:tc>
          <w:tcPr>
            <w:tcW w:w="5000" w:type="pct"/>
          </w:tcPr>
          <w:p w14:paraId="4AD97BB1" w14:textId="77777777" w:rsidR="00881021" w:rsidRDefault="0085747A" w:rsidP="003176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46B05ED" w14:textId="77777777" w:rsidR="00881021" w:rsidRDefault="00881021" w:rsidP="003176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Pr="008810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Gierszewska G., Romanowska M., Analiza strategiczna przedsiębiorstwa, PWE Polskie Wydawnictwo Ekonomiczne, Warszawa 2017.</w:t>
            </w:r>
          </w:p>
          <w:p w14:paraId="68CF19A8" w14:textId="77777777" w:rsidR="00881021" w:rsidRPr="001B20ED" w:rsidRDefault="00881021" w:rsidP="003176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</w:t>
            </w:r>
            <w:r w:rsidRPr="008810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Pierścionek Z., Zarządzanie strategiczne w przedsiębiorstwie. Warszawa, Wydawnictwo Naukowe PWN, 2011.</w:t>
            </w:r>
          </w:p>
        </w:tc>
      </w:tr>
      <w:tr w:rsidR="0085747A" w:rsidRPr="009C54AE" w14:paraId="0EF46895" w14:textId="77777777" w:rsidTr="6E82E672">
        <w:trPr>
          <w:trHeight w:val="397"/>
        </w:trPr>
        <w:tc>
          <w:tcPr>
            <w:tcW w:w="5000" w:type="pct"/>
          </w:tcPr>
          <w:p w14:paraId="751A1E5C" w14:textId="77777777" w:rsidR="00555AAC" w:rsidRDefault="0085747A" w:rsidP="003176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60BACC8" w14:textId="77777777" w:rsidR="001B20ED" w:rsidRDefault="00555AAC" w:rsidP="003176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="00881021" w:rsidRPr="008810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Krupski R. (red.), Zarządzanie strategiczne Strategie organizacji, Wydawnictwo WWSZiP, Wałbrzych 2010.</w:t>
            </w:r>
            <w:r w:rsidR="001B20ED" w:rsidRPr="008810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14:paraId="66C954BE" w14:textId="77777777" w:rsidR="00555AAC" w:rsidRPr="001B20ED" w:rsidRDefault="001B20ED" w:rsidP="6E82E67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6E82E672">
              <w:rPr>
                <w:rFonts w:ascii="Corbel" w:hAnsi="Corbel"/>
                <w:b w:val="0"/>
                <w:smallCaps w:val="0"/>
                <w:color w:val="000000"/>
              </w:rPr>
              <w:t xml:space="preserve">2.Multan E., Bombiak E., Chyłek M., Analiza strategiczna w </w:t>
            </w:r>
            <w:proofErr w:type="gramStart"/>
            <w:r w:rsidRPr="6E82E672">
              <w:rPr>
                <w:rFonts w:ascii="Corbel" w:hAnsi="Corbel"/>
                <w:b w:val="0"/>
                <w:smallCaps w:val="0"/>
                <w:color w:val="000000"/>
              </w:rPr>
              <w:t>przedsiębiorstwie :</w:t>
            </w:r>
            <w:proofErr w:type="gramEnd"/>
            <w:r w:rsidRPr="6E82E672">
              <w:rPr>
                <w:rFonts w:ascii="Corbel" w:hAnsi="Corbel"/>
                <w:b w:val="0"/>
                <w:smallCaps w:val="0"/>
                <w:color w:val="000000"/>
              </w:rPr>
              <w:t xml:space="preserve"> zagadnienia teoret</w:t>
            </w:r>
            <w:r w:rsidR="00317668" w:rsidRPr="6E82E672">
              <w:rPr>
                <w:rFonts w:ascii="Corbel" w:hAnsi="Corbel"/>
                <w:b w:val="0"/>
                <w:smallCaps w:val="0"/>
                <w:color w:val="000000"/>
              </w:rPr>
              <w:t>yczne i studia przypadków</w:t>
            </w:r>
            <w:r w:rsidRPr="6E82E672">
              <w:rPr>
                <w:rFonts w:ascii="Corbel" w:hAnsi="Corbel"/>
                <w:b w:val="0"/>
                <w:smallCaps w:val="0"/>
                <w:color w:val="000000"/>
              </w:rPr>
              <w:t>, wyd. Uniwersytetu Przyrodniczo-Humanistycznego, Siedlce 2014.</w:t>
            </w:r>
          </w:p>
          <w:p w14:paraId="08F023CA" w14:textId="2970538C" w:rsidR="00555AAC" w:rsidRPr="001B20ED" w:rsidRDefault="001B20ED" w:rsidP="6E82E67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6E82E672">
              <w:rPr>
                <w:rFonts w:ascii="Corbel" w:hAnsi="Corbel"/>
                <w:b w:val="0"/>
                <w:smallCaps w:val="0"/>
                <w:color w:val="000000"/>
              </w:rPr>
              <w:t>3. Stabryła A., Zarządzanie strategiczne w teorii i praktyce firmy., wyd. Naukowe PWN, Warszawa 2007.</w:t>
            </w:r>
          </w:p>
          <w:p w14:paraId="476F2BE9" w14:textId="4517847F" w:rsidR="001B20ED" w:rsidRPr="00555AAC" w:rsidRDefault="1296CEC1" w:rsidP="6E82E67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E82E672">
              <w:rPr>
                <w:rFonts w:ascii="Corbel" w:hAnsi="Corbel"/>
                <w:b w:val="0"/>
                <w:smallCaps w:val="0"/>
              </w:rPr>
              <w:t>4. Dybka S., Uwarunkowania i wykorzystanie marketing intelligence w przedsiębiorstwach sektora MŚP, Przedsiębiorczość i Zarządzanie, 2017, tom XXVIII, Zeszyt. 4, cz. 1, s. 103-117</w:t>
            </w:r>
          </w:p>
        </w:tc>
      </w:tr>
    </w:tbl>
    <w:p w14:paraId="515CD4E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16155C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E255AD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78DB6" w14:textId="77777777" w:rsidR="009D4346" w:rsidRDefault="009D4346" w:rsidP="00C16ABF">
      <w:pPr>
        <w:spacing w:after="0" w:line="240" w:lineRule="auto"/>
      </w:pPr>
      <w:r>
        <w:separator/>
      </w:r>
    </w:p>
  </w:endnote>
  <w:endnote w:type="continuationSeparator" w:id="0">
    <w:p w14:paraId="34E2B783" w14:textId="77777777" w:rsidR="009D4346" w:rsidRDefault="009D434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EF62D" w14:textId="77777777" w:rsidR="009D4346" w:rsidRDefault="009D4346" w:rsidP="00C16ABF">
      <w:pPr>
        <w:spacing w:after="0" w:line="240" w:lineRule="auto"/>
      </w:pPr>
      <w:r>
        <w:separator/>
      </w:r>
    </w:p>
  </w:footnote>
  <w:footnote w:type="continuationSeparator" w:id="0">
    <w:p w14:paraId="124107E9" w14:textId="77777777" w:rsidR="009D4346" w:rsidRDefault="009D4346" w:rsidP="00C16ABF">
      <w:pPr>
        <w:spacing w:after="0" w:line="240" w:lineRule="auto"/>
      </w:pPr>
      <w:r>
        <w:continuationSeparator/>
      </w:r>
    </w:p>
  </w:footnote>
  <w:footnote w:id="1">
    <w:p w14:paraId="7B5DD5A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3426616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4BDE"/>
    <w:rsid w:val="00070ED6"/>
    <w:rsid w:val="000742DC"/>
    <w:rsid w:val="00083276"/>
    <w:rsid w:val="00084C12"/>
    <w:rsid w:val="0009462C"/>
    <w:rsid w:val="00094893"/>
    <w:rsid w:val="00094B12"/>
    <w:rsid w:val="00096C46"/>
    <w:rsid w:val="000A296F"/>
    <w:rsid w:val="000A2A28"/>
    <w:rsid w:val="000A3CDF"/>
    <w:rsid w:val="000B192D"/>
    <w:rsid w:val="000B28EE"/>
    <w:rsid w:val="000B3E37"/>
    <w:rsid w:val="000C07D0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B20ED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924BF"/>
    <w:rsid w:val="002A122B"/>
    <w:rsid w:val="002A22BF"/>
    <w:rsid w:val="002A2389"/>
    <w:rsid w:val="002A671D"/>
    <w:rsid w:val="002B4D55"/>
    <w:rsid w:val="002B5EA0"/>
    <w:rsid w:val="002B6119"/>
    <w:rsid w:val="002C117D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7668"/>
    <w:rsid w:val="003343CF"/>
    <w:rsid w:val="00346FE9"/>
    <w:rsid w:val="0034759A"/>
    <w:rsid w:val="003503F6"/>
    <w:rsid w:val="003530DD"/>
    <w:rsid w:val="003548D7"/>
    <w:rsid w:val="00363F78"/>
    <w:rsid w:val="003A0A5B"/>
    <w:rsid w:val="003A1176"/>
    <w:rsid w:val="003C0BAE"/>
    <w:rsid w:val="003C6238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0CF9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4266"/>
    <w:rsid w:val="004876E5"/>
    <w:rsid w:val="00490F7D"/>
    <w:rsid w:val="00491678"/>
    <w:rsid w:val="004968E2"/>
    <w:rsid w:val="004A3EEA"/>
    <w:rsid w:val="004A4D1F"/>
    <w:rsid w:val="004D5282"/>
    <w:rsid w:val="004D5D90"/>
    <w:rsid w:val="004E4BBE"/>
    <w:rsid w:val="004F1551"/>
    <w:rsid w:val="004F55A3"/>
    <w:rsid w:val="004F733E"/>
    <w:rsid w:val="0050496F"/>
    <w:rsid w:val="00513B6F"/>
    <w:rsid w:val="00517C63"/>
    <w:rsid w:val="005363C4"/>
    <w:rsid w:val="00536BDE"/>
    <w:rsid w:val="00543ACC"/>
    <w:rsid w:val="00555AAC"/>
    <w:rsid w:val="0056696D"/>
    <w:rsid w:val="0059484D"/>
    <w:rsid w:val="005A0855"/>
    <w:rsid w:val="005A133C"/>
    <w:rsid w:val="005A3196"/>
    <w:rsid w:val="005C080F"/>
    <w:rsid w:val="005C4D5B"/>
    <w:rsid w:val="005C55E5"/>
    <w:rsid w:val="005C696A"/>
    <w:rsid w:val="005E6585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6932"/>
    <w:rsid w:val="00696477"/>
    <w:rsid w:val="006C5DA0"/>
    <w:rsid w:val="006D050F"/>
    <w:rsid w:val="006D3E46"/>
    <w:rsid w:val="006D6139"/>
    <w:rsid w:val="006E5D65"/>
    <w:rsid w:val="006F1282"/>
    <w:rsid w:val="006F1FBC"/>
    <w:rsid w:val="006F31E2"/>
    <w:rsid w:val="00706544"/>
    <w:rsid w:val="0070683E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4192"/>
    <w:rsid w:val="00763BF1"/>
    <w:rsid w:val="00766FD4"/>
    <w:rsid w:val="0078168C"/>
    <w:rsid w:val="00787C2A"/>
    <w:rsid w:val="00790E27"/>
    <w:rsid w:val="007A4022"/>
    <w:rsid w:val="007A6E6E"/>
    <w:rsid w:val="007B535A"/>
    <w:rsid w:val="007C3299"/>
    <w:rsid w:val="007C3BCC"/>
    <w:rsid w:val="007C4546"/>
    <w:rsid w:val="007D6E56"/>
    <w:rsid w:val="007E7410"/>
    <w:rsid w:val="007F0A8F"/>
    <w:rsid w:val="007F4155"/>
    <w:rsid w:val="0081554D"/>
    <w:rsid w:val="0081707E"/>
    <w:rsid w:val="008449B3"/>
    <w:rsid w:val="008552A2"/>
    <w:rsid w:val="0085747A"/>
    <w:rsid w:val="00881021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27EF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D4346"/>
    <w:rsid w:val="009E0543"/>
    <w:rsid w:val="009E3B41"/>
    <w:rsid w:val="009E6812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3800"/>
    <w:rsid w:val="00AB053C"/>
    <w:rsid w:val="00AD1146"/>
    <w:rsid w:val="00AD27D3"/>
    <w:rsid w:val="00AD66D6"/>
    <w:rsid w:val="00AE1160"/>
    <w:rsid w:val="00AE203C"/>
    <w:rsid w:val="00AE2E74"/>
    <w:rsid w:val="00AE5FCB"/>
    <w:rsid w:val="00AF1860"/>
    <w:rsid w:val="00AF2C1E"/>
    <w:rsid w:val="00B06142"/>
    <w:rsid w:val="00B135B1"/>
    <w:rsid w:val="00B20A46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D78"/>
    <w:rsid w:val="00C05F44"/>
    <w:rsid w:val="00C131B5"/>
    <w:rsid w:val="00C16ABF"/>
    <w:rsid w:val="00C170AE"/>
    <w:rsid w:val="00C210E1"/>
    <w:rsid w:val="00C26CB7"/>
    <w:rsid w:val="00C324C1"/>
    <w:rsid w:val="00C36992"/>
    <w:rsid w:val="00C56036"/>
    <w:rsid w:val="00C61DC5"/>
    <w:rsid w:val="00C67E92"/>
    <w:rsid w:val="00C70A26"/>
    <w:rsid w:val="00C766DF"/>
    <w:rsid w:val="00C92EE1"/>
    <w:rsid w:val="00C94B98"/>
    <w:rsid w:val="00CA2B96"/>
    <w:rsid w:val="00CA5089"/>
    <w:rsid w:val="00CA56E5"/>
    <w:rsid w:val="00CD6897"/>
    <w:rsid w:val="00CE5BAC"/>
    <w:rsid w:val="00CF25BE"/>
    <w:rsid w:val="00CF3447"/>
    <w:rsid w:val="00CF78ED"/>
    <w:rsid w:val="00D02B25"/>
    <w:rsid w:val="00D02EBA"/>
    <w:rsid w:val="00D17C3C"/>
    <w:rsid w:val="00D251F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2E45"/>
    <w:rsid w:val="00F070AB"/>
    <w:rsid w:val="00F17567"/>
    <w:rsid w:val="00F27A7B"/>
    <w:rsid w:val="00F526AF"/>
    <w:rsid w:val="00F53A82"/>
    <w:rsid w:val="00F617C3"/>
    <w:rsid w:val="00F7066B"/>
    <w:rsid w:val="00F70B13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0E16"/>
    <w:rsid w:val="00FF1401"/>
    <w:rsid w:val="00FF58C9"/>
    <w:rsid w:val="00FF5E7D"/>
    <w:rsid w:val="1296CEC1"/>
    <w:rsid w:val="376303C5"/>
    <w:rsid w:val="3BFE3E22"/>
    <w:rsid w:val="3E82E19A"/>
    <w:rsid w:val="4269DBF3"/>
    <w:rsid w:val="4AB8B5D7"/>
    <w:rsid w:val="52E87CF6"/>
    <w:rsid w:val="63812A97"/>
    <w:rsid w:val="6E82E6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4A0AA"/>
  <w15:docId w15:val="{9C22967C-67E9-4DE9-B9D1-801F3FDAE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AF18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F1860"/>
  </w:style>
  <w:style w:type="character" w:customStyle="1" w:styleId="spellingerror">
    <w:name w:val="spellingerror"/>
    <w:basedOn w:val="Domylnaczcionkaakapitu"/>
    <w:rsid w:val="00AF1860"/>
  </w:style>
  <w:style w:type="character" w:customStyle="1" w:styleId="eop">
    <w:name w:val="eop"/>
    <w:basedOn w:val="Domylnaczcionkaakapitu"/>
    <w:rsid w:val="00AF18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0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B07D2F9-F53F-48FF-8089-8737B62067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C1968B-993D-44E2-A936-ECDECB6F1E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0669FB-BD03-47F5-A03F-C905BB1963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4EFA33-19C5-4F34-ACC1-3A3B98C48A4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950</Words>
  <Characters>5704</Characters>
  <Application>Microsoft Office Word</Application>
  <DocSecurity>0</DocSecurity>
  <Lines>47</Lines>
  <Paragraphs>13</Paragraphs>
  <ScaleCrop>false</ScaleCrop>
  <Company>Hewlett-Packard Company</Company>
  <LinksUpToDate>false</LinksUpToDate>
  <CharactersWithSpaces>6641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35</cp:revision>
  <cp:lastPrinted>2019-02-06T12:12:00Z</cp:lastPrinted>
  <dcterms:created xsi:type="dcterms:W3CDTF">2020-10-26T15:26:00Z</dcterms:created>
  <dcterms:modified xsi:type="dcterms:W3CDTF">2025-06-27T08:49:00Z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